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FAA95F">
      <w:pPr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bidi="ar"/>
        </w:rPr>
        <w:t>附件</w:t>
      </w: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  <w:t>1</w:t>
      </w:r>
    </w:p>
    <w:p w14:paraId="55295FAB">
      <w:pPr>
        <w:pStyle w:val="13"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山东地方铁路学会2024年度单位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会员名单</w:t>
      </w:r>
    </w:p>
    <w:p w14:paraId="463F78C8">
      <w:pPr>
        <w:jc w:val="center"/>
        <w:rPr>
          <w:rFonts w:hint="eastAsi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（按笔画排序）</w:t>
      </w:r>
    </w:p>
    <w:p w14:paraId="6A389E33">
      <w:pP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77982657">
      <w:pPr>
        <w:ind w:left="0" w:leftChars="0" w:firstLine="638" w:firstLineChars="202"/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理事长、副理事长、秘书长单位</w:t>
      </w:r>
      <w:r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：</w:t>
      </w:r>
    </w:p>
    <w:p w14:paraId="6D4D09C3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山东大学</w:t>
      </w:r>
    </w:p>
    <w:p w14:paraId="531F3C1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山东交通学院</w:t>
      </w:r>
    </w:p>
    <w:p w14:paraId="743B2D93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山东省交通科学研究院</w:t>
      </w:r>
    </w:p>
    <w:p w14:paraId="76F22CA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山东省路桥集团有限公司</w:t>
      </w:r>
    </w:p>
    <w:p w14:paraId="1142A86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山东铁路投资控股集团有限公司</w:t>
      </w:r>
    </w:p>
    <w:p w14:paraId="37206E4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山东高速轨道交通集团有限公司</w:t>
      </w:r>
    </w:p>
    <w:p w14:paraId="592C96D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中铁十四局集团有限公司</w:t>
      </w:r>
    </w:p>
    <w:p w14:paraId="339471B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中铁十局集团有限公司</w:t>
      </w:r>
    </w:p>
    <w:p w14:paraId="14E10496">
      <w:pPr>
        <w:ind w:left="0" w:leftChars="0" w:firstLine="638" w:firstLineChars="202"/>
        <w:jc w:val="left"/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03BE600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理事单位</w:t>
      </w:r>
      <w:r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：</w:t>
      </w:r>
    </w:p>
    <w:p w14:paraId="4A3B9C1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山东省交通规划设计院集团有限公司</w:t>
      </w:r>
    </w:p>
    <w:p w14:paraId="5CE8EB4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山东济铁工程建设监理有限责任公司</w:t>
      </w:r>
    </w:p>
    <w:p w14:paraId="31D6841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山东铁投供应链管理有限公司</w:t>
      </w:r>
    </w:p>
    <w:p w14:paraId="7927898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山东铁信建设集团有限公司</w:t>
      </w:r>
    </w:p>
    <w:p w14:paraId="293AD8FA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山东铁路发展基金有限公司</w:t>
      </w:r>
    </w:p>
    <w:p w14:paraId="2F03ABF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山东铁路有限公司</w:t>
      </w:r>
    </w:p>
    <w:p w14:paraId="4D80889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山东铁路综合开发有限公司</w:t>
      </w:r>
    </w:p>
    <w:p w14:paraId="4FC5B8C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山东高速铁建装备有限公司</w:t>
      </w:r>
    </w:p>
    <w:p w14:paraId="1B22C6D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山东港口陆海国际物流集团有限公司</w:t>
      </w:r>
    </w:p>
    <w:p w14:paraId="1EAAD5DA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中电建路桥东部投资有限公司</w:t>
      </w:r>
    </w:p>
    <w:p w14:paraId="05AFC50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中国平安财产保险股份有限公司济南中心支公司</w:t>
      </w:r>
    </w:p>
    <w:p w14:paraId="06E8D527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中国建筑土木建设有限公司</w:t>
      </w:r>
    </w:p>
    <w:p w14:paraId="542A877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中建八局第一建设有限公司</w:t>
      </w:r>
    </w:p>
    <w:p w14:paraId="04A0BE2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中建八局第二建设有限公司</w:t>
      </w:r>
    </w:p>
    <w:p w14:paraId="1ECBED9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中建山东投资有限公司</w:t>
      </w:r>
    </w:p>
    <w:p w14:paraId="43B2D45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中铁二院北方勘察设计有限责任公司</w:t>
      </w:r>
    </w:p>
    <w:p w14:paraId="3D8D182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中铁工程设计咨询集团有限公司济南设计院</w:t>
      </w:r>
    </w:p>
    <w:p w14:paraId="62AB4A7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中铁四局集团第七工程有限公司</w:t>
      </w:r>
    </w:p>
    <w:p w14:paraId="38BE3B4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中铁武汉电气化局集团有限公司</w:t>
      </w:r>
    </w:p>
    <w:p w14:paraId="1726639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中铁济南工程建设监理有限公司</w:t>
      </w:r>
    </w:p>
    <w:p w14:paraId="0146B6B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北京亚汇工业集团有限公司</w:t>
      </w:r>
    </w:p>
    <w:p w14:paraId="6A1E148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国能黄大铁路有限责任公司</w:t>
      </w:r>
    </w:p>
    <w:p w14:paraId="041A6CA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济青高速铁路有限公司</w:t>
      </w:r>
    </w:p>
    <w:p w14:paraId="670E8D9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菏泽市铁路投资发展集团有限公司</w:t>
      </w:r>
    </w:p>
    <w:p w14:paraId="34F07C3A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博深股份有限公司</w:t>
      </w:r>
    </w:p>
    <w:p w14:paraId="6AB0ABB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鲁南高速铁路有限公司</w:t>
      </w:r>
    </w:p>
    <w:p w14:paraId="69B7E95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512DA2A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66AFE267">
      <w:pPr>
        <w:ind w:left="0" w:leftChars="0" w:firstLine="638" w:firstLineChars="202"/>
        <w:jc w:val="left"/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黑体" w:hAnsi="黑体" w:eastAsia="黑体" w:cs="黑体"/>
          <w:b w:val="0"/>
          <w:color w:val="000000" w:themeColor="text1"/>
          <w:kern w:val="0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会员单位：</w:t>
      </w:r>
    </w:p>
    <w:p w14:paraId="14EA9EDA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七兵堂国际安保集团有限公司</w:t>
      </w:r>
    </w:p>
    <w:p w14:paraId="4298766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山东女子学院</w:t>
      </w:r>
    </w:p>
    <w:p w14:paraId="2F18D88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山东开广建筑工程有限公司</w:t>
      </w:r>
    </w:p>
    <w:p w14:paraId="73E8396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山东印象巴洛克建材有限公司</w:t>
      </w:r>
    </w:p>
    <w:p w14:paraId="772AAB5F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山东汇途工程咨询有限公司</w:t>
      </w:r>
    </w:p>
    <w:p w14:paraId="3877757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山东华威保安集团股份有限公司</w:t>
      </w:r>
    </w:p>
    <w:p w14:paraId="26E294E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山东众成清泰（济南）律师事务所</w:t>
      </w:r>
    </w:p>
    <w:p w14:paraId="3C19BB8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山东齐鲁律师事务所</w:t>
      </w:r>
    </w:p>
    <w:p w14:paraId="366F0A9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山东如通铁路货运有限公司</w:t>
      </w:r>
    </w:p>
    <w:p w14:paraId="53C2CEF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山东国建土地房地产评估测绘有限公司</w:t>
      </w:r>
    </w:p>
    <w:p w14:paraId="040CD0C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山东金辰亚企业管理有限公司</w:t>
      </w:r>
    </w:p>
    <w:p w14:paraId="3819B33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山东济滨高速铁路有限公司</w:t>
      </w:r>
    </w:p>
    <w:p w14:paraId="23EB1D73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山东莱荣高速铁路有限公司</w:t>
      </w:r>
    </w:p>
    <w:p w14:paraId="5D25F69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山东铁工科技有限公司</w:t>
      </w:r>
    </w:p>
    <w:p w14:paraId="640DF1D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山东铁投能源投资有限公司</w:t>
      </w:r>
    </w:p>
    <w:p w14:paraId="283A04A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山东铁投智能科技工程有限公司</w:t>
      </w:r>
    </w:p>
    <w:p w14:paraId="1F1AFD9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山东铁通工程建设有限责任公司</w:t>
      </w:r>
    </w:p>
    <w:p w14:paraId="28A73DD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山东高速工程检测有限公司</w:t>
      </w:r>
    </w:p>
    <w:p w14:paraId="1A44953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山东高新岩土工程有限公司</w:t>
      </w:r>
    </w:p>
    <w:p w14:paraId="0AF87B47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山东晨宇电气股份有限公司</w:t>
      </w:r>
    </w:p>
    <w:p w14:paraId="31FC6DB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山东鲁中高速铁路有限公司</w:t>
      </w:r>
    </w:p>
    <w:p w14:paraId="17675E1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山东鲁鹰保安服务有限公司</w:t>
      </w:r>
    </w:p>
    <w:p w14:paraId="0343B44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山东瑞华工程咨询有限公司</w:t>
      </w:r>
    </w:p>
    <w:p w14:paraId="524C66D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山东潍莱高速铁路有限公司</w:t>
      </w:r>
    </w:p>
    <w:p w14:paraId="567C5C73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山东潍烟高速铁路有限公司</w:t>
      </w:r>
    </w:p>
    <w:p w14:paraId="459AAF7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山东德勤招标评估造价咨询有限公司</w:t>
      </w:r>
    </w:p>
    <w:p w14:paraId="325F5E6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广信检测认证集团有限公司</w:t>
      </w:r>
    </w:p>
    <w:p w14:paraId="7C2C181E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日照港集团有限公司铁路运输公司</w:t>
      </w:r>
    </w:p>
    <w:p w14:paraId="180E466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中正信造价咨询有限公司</w:t>
      </w:r>
    </w:p>
    <w:p w14:paraId="772F878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中交一公局集团有限公司</w:t>
      </w:r>
    </w:p>
    <w:p w14:paraId="18781B2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中交二公局集团有限公司</w:t>
      </w:r>
    </w:p>
    <w:p w14:paraId="702E61D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中交第三公路工程局有限公司河北雄安交通轨道分公司</w:t>
      </w:r>
    </w:p>
    <w:p w14:paraId="77E8E43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中交路桥建设有限公司</w:t>
      </w:r>
    </w:p>
    <w:p w14:paraId="4583CA6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中国华西工程设计建设有限公司</w:t>
      </w:r>
    </w:p>
    <w:p w14:paraId="2274871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中国建筑第七工程局有限公司</w:t>
      </w:r>
    </w:p>
    <w:p w14:paraId="6F17BEC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中国铁建电气化局集团有限公司</w:t>
      </w:r>
    </w:p>
    <w:p w14:paraId="5A6B42F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中国铁路通信信号集团济南工程有限公司</w:t>
      </w:r>
    </w:p>
    <w:p w14:paraId="21C2787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中科海智（青岛）轨道交通研究院有限公司</w:t>
      </w:r>
    </w:p>
    <w:p w14:paraId="52150D8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中铁二十一局集团有限公司</w:t>
      </w:r>
    </w:p>
    <w:p w14:paraId="2C7F1B2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中铁二局青岛工程有限公司</w:t>
      </w:r>
    </w:p>
    <w:p w14:paraId="0CC9F95F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中铁十局集团电务工程有限公司</w:t>
      </w:r>
    </w:p>
    <w:p w14:paraId="401BFFF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中铁十局集团青岛工程有限公司</w:t>
      </w:r>
    </w:p>
    <w:p w14:paraId="1C26E21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中铁十局集团第一工程有限公司</w:t>
      </w:r>
    </w:p>
    <w:p w14:paraId="1AA81F57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中铁大桥局集团有限公司</w:t>
      </w:r>
    </w:p>
    <w:p w14:paraId="3871AFB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中铁上海工程局集团有限公司</w:t>
      </w:r>
    </w:p>
    <w:p w14:paraId="2A84961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中铁五局集团机械化工程有限公司</w:t>
      </w:r>
    </w:p>
    <w:p w14:paraId="786593BC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中铁五局集团第一工程有限公司</w:t>
      </w:r>
    </w:p>
    <w:p w14:paraId="57A4F995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石横特钢集团有限公司</w:t>
      </w:r>
    </w:p>
    <w:p w14:paraId="7081235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东平铁路有限责任公司</w:t>
      </w:r>
    </w:p>
    <w:p w14:paraId="383EE338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东营利港铁路有限责任公司</w:t>
      </w:r>
    </w:p>
    <w:p w14:paraId="7E0A6EE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北京中天恒达工程咨询有限责任公司山东分公司</w:t>
      </w:r>
    </w:p>
    <w:p w14:paraId="7853FEE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北京求实工程管理有限公司</w:t>
      </w:r>
    </w:p>
    <w:p w14:paraId="5E4F8A8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华兴会计师事务所（特殊普通合伙）山东分所</w:t>
      </w:r>
    </w:p>
    <w:p w14:paraId="743F975F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安徽铁创建筑工程有限公司</w:t>
      </w:r>
    </w:p>
    <w:p w14:paraId="4B8A5754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沂沭铁路有限责任公司</w:t>
      </w:r>
    </w:p>
    <w:p w14:paraId="0A0F8347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汶上海纬机车配件有限公司</w:t>
      </w:r>
    </w:p>
    <w:p w14:paraId="1507595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青连铁路有限责任公司</w:t>
      </w:r>
    </w:p>
    <w:p w14:paraId="024F471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青岛利盾安</w:t>
      </w:r>
      <w:bookmarkStart w:id="0" w:name="_GoBack"/>
      <w:bookmarkEnd w:id="0"/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保服务集团有限公司</w:t>
      </w:r>
    </w:p>
    <w:p w14:paraId="1B3BEF5B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青荣城际铁路有限责任公司</w:t>
      </w:r>
    </w:p>
    <w:p w14:paraId="7D05BAA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枣临铁路有限责任公司</w:t>
      </w:r>
    </w:p>
    <w:p w14:paraId="7FC5148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国浩律师（济南）事务所</w:t>
      </w:r>
    </w:p>
    <w:p w14:paraId="0234BA16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哈尔滨峰雷重工机械装备科技有限公司</w:t>
      </w:r>
    </w:p>
    <w:p w14:paraId="45AD259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济南华锐铁路机械制造有限公司</w:t>
      </w:r>
    </w:p>
    <w:p w14:paraId="7A052679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济南铁路诚意工程检测有限公司</w:t>
      </w:r>
    </w:p>
    <w:p w14:paraId="2E6015C2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津潍宿高速铁路有限公司</w:t>
      </w:r>
    </w:p>
    <w:p w14:paraId="3392BFC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铁正检测科技有限公司</w:t>
      </w:r>
    </w:p>
    <w:p w14:paraId="7D7C88E1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海青铁路有限责任公司</w:t>
      </w:r>
    </w:p>
    <w:p w14:paraId="6B7A29C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蒂升电梯（山东）有限公司</w:t>
      </w:r>
    </w:p>
    <w:p w14:paraId="59F39E40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舜泰检测科技集团有限公司</w:t>
      </w:r>
    </w:p>
    <w:p w14:paraId="72CD445D">
      <w:pPr>
        <w:ind w:left="0" w:leftChars="0" w:firstLine="638" w:firstLineChars="202"/>
        <w:jc w:val="left"/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德龙烟铁路有限责任公司</w:t>
      </w:r>
    </w:p>
    <w:p w14:paraId="38EF0057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4F06B6EF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7CDDBF0F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0DD8E6F8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48179D75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3C30FA6C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4DEBB2D5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2E94D493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55B64D79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3FEF26A9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4E8F9F58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7BFC33D6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7B7C754A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793C4333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5BF46FC5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2011266C">
      <w:pPr>
        <w:jc w:val="left"/>
        <w:rPr>
          <w:rStyle w:val="18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</w:p>
    <w:p w14:paraId="600F36D0">
      <w:pPr>
        <w:rPr>
          <w:rFonts w:hint="default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5D619C-C80C-4894-A1A3-AD6DE56DA5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7C7BBE-9F6F-407B-AC9C-0F3BCE13F9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5EAE7D8-E22E-495D-B8CE-B36946F2EA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EE22D51-CA7B-47FC-8F29-DBB1F5CF3F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3816587-EBBC-4430-84FC-7CDC6CC9C6F1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6A807DAC-FF01-4A65-B92D-6DBB2430CCBA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98312F61-B0B3-46BA-8837-037110CD16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  <w:embedRegular r:id="rId8" w:fontKey="{7F7CD39C-C7EC-4B7E-A852-4F6CC95EDE5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B9A4A6AA-6067-47CA-9DE0-69B75B99016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35BC9E25-1E7D-4B9C-A9FA-CD8C7FE361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BE2E1201-5655-470A-9D1A-4F1CD584B8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18619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D9B15C">
                          <w:pPr>
                            <w:pStyle w:val="10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D9B15C">
                    <w:pPr>
                      <w:pStyle w:val="10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8198BF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9573E">
                          <w:pPr>
                            <w:pStyle w:val="10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 w:eastAsiaTheme="maj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D9573E">
                    <w:pPr>
                      <w:pStyle w:val="10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 w:eastAsiaTheme="major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IwMGQyYmFjYzljOWIyYTdkYzJlMzgyNWEyMDQ3ODEwNSIsInVzZXJDb3VudCI6MjV9"/>
  </w:docVars>
  <w:rsids>
    <w:rsidRoot w:val="338A0730"/>
    <w:rsid w:val="0003393C"/>
    <w:rsid w:val="001114E3"/>
    <w:rsid w:val="001336D1"/>
    <w:rsid w:val="002724FA"/>
    <w:rsid w:val="00280CC4"/>
    <w:rsid w:val="004250F2"/>
    <w:rsid w:val="00475862"/>
    <w:rsid w:val="005672F4"/>
    <w:rsid w:val="005E3DAE"/>
    <w:rsid w:val="006760C7"/>
    <w:rsid w:val="007963C0"/>
    <w:rsid w:val="00844029"/>
    <w:rsid w:val="008C067A"/>
    <w:rsid w:val="008F2782"/>
    <w:rsid w:val="0099516D"/>
    <w:rsid w:val="00CA5029"/>
    <w:rsid w:val="00CE6908"/>
    <w:rsid w:val="00CF5500"/>
    <w:rsid w:val="00D44B68"/>
    <w:rsid w:val="00D67ECA"/>
    <w:rsid w:val="00E15DAA"/>
    <w:rsid w:val="00E30751"/>
    <w:rsid w:val="00EC24A4"/>
    <w:rsid w:val="00F93421"/>
    <w:rsid w:val="00FD0FE5"/>
    <w:rsid w:val="00FE09D2"/>
    <w:rsid w:val="05797601"/>
    <w:rsid w:val="070D0A19"/>
    <w:rsid w:val="071D753B"/>
    <w:rsid w:val="07C733D5"/>
    <w:rsid w:val="084A6A83"/>
    <w:rsid w:val="0A613B29"/>
    <w:rsid w:val="0B3E6DC3"/>
    <w:rsid w:val="0CB46299"/>
    <w:rsid w:val="0D29243C"/>
    <w:rsid w:val="0D505605"/>
    <w:rsid w:val="0D5F3C41"/>
    <w:rsid w:val="0DAF68FF"/>
    <w:rsid w:val="0DC92D89"/>
    <w:rsid w:val="104F478C"/>
    <w:rsid w:val="11D54078"/>
    <w:rsid w:val="124B075F"/>
    <w:rsid w:val="14531B4D"/>
    <w:rsid w:val="14733F9D"/>
    <w:rsid w:val="15861448"/>
    <w:rsid w:val="164D04C8"/>
    <w:rsid w:val="16FC10CF"/>
    <w:rsid w:val="174173E7"/>
    <w:rsid w:val="17800EAB"/>
    <w:rsid w:val="1AB6627C"/>
    <w:rsid w:val="1B4E165A"/>
    <w:rsid w:val="1C791147"/>
    <w:rsid w:val="1D7F2BF3"/>
    <w:rsid w:val="21D97B35"/>
    <w:rsid w:val="228B233C"/>
    <w:rsid w:val="237C10C0"/>
    <w:rsid w:val="315C308A"/>
    <w:rsid w:val="338A0730"/>
    <w:rsid w:val="33B5419C"/>
    <w:rsid w:val="33E67E90"/>
    <w:rsid w:val="340F014E"/>
    <w:rsid w:val="352D64DB"/>
    <w:rsid w:val="367F45F6"/>
    <w:rsid w:val="37504CD6"/>
    <w:rsid w:val="38340088"/>
    <w:rsid w:val="38BE2875"/>
    <w:rsid w:val="39463B04"/>
    <w:rsid w:val="3B043A1D"/>
    <w:rsid w:val="3B365BA1"/>
    <w:rsid w:val="3D4F5BD6"/>
    <w:rsid w:val="3E1A3557"/>
    <w:rsid w:val="3E7762B4"/>
    <w:rsid w:val="3E78428A"/>
    <w:rsid w:val="3EB52122"/>
    <w:rsid w:val="40307636"/>
    <w:rsid w:val="41823599"/>
    <w:rsid w:val="42744007"/>
    <w:rsid w:val="44254A04"/>
    <w:rsid w:val="447262F6"/>
    <w:rsid w:val="458044F8"/>
    <w:rsid w:val="45F823D0"/>
    <w:rsid w:val="463229A9"/>
    <w:rsid w:val="49303C2F"/>
    <w:rsid w:val="4B762C17"/>
    <w:rsid w:val="4C311D1C"/>
    <w:rsid w:val="4EF56B7B"/>
    <w:rsid w:val="4FB10641"/>
    <w:rsid w:val="51A703E9"/>
    <w:rsid w:val="51BC40BD"/>
    <w:rsid w:val="529E60AD"/>
    <w:rsid w:val="52DB2E5E"/>
    <w:rsid w:val="5435659E"/>
    <w:rsid w:val="54362CA1"/>
    <w:rsid w:val="54AB647D"/>
    <w:rsid w:val="58380073"/>
    <w:rsid w:val="5A0B1571"/>
    <w:rsid w:val="5AB83A84"/>
    <w:rsid w:val="5B503CBD"/>
    <w:rsid w:val="5CE24DE9"/>
    <w:rsid w:val="61906ED9"/>
    <w:rsid w:val="61950A92"/>
    <w:rsid w:val="63E60364"/>
    <w:rsid w:val="648D6413"/>
    <w:rsid w:val="6541068F"/>
    <w:rsid w:val="65A622B9"/>
    <w:rsid w:val="65D95929"/>
    <w:rsid w:val="66B8641D"/>
    <w:rsid w:val="67392714"/>
    <w:rsid w:val="67BF46A4"/>
    <w:rsid w:val="69747710"/>
    <w:rsid w:val="69D40911"/>
    <w:rsid w:val="6B741C4A"/>
    <w:rsid w:val="6BB362CE"/>
    <w:rsid w:val="6BF57693"/>
    <w:rsid w:val="6E104FB5"/>
    <w:rsid w:val="6E41260C"/>
    <w:rsid w:val="703C2F7E"/>
    <w:rsid w:val="70FF2446"/>
    <w:rsid w:val="71C24EA8"/>
    <w:rsid w:val="77D648DB"/>
    <w:rsid w:val="7AD7365B"/>
    <w:rsid w:val="7B615D46"/>
    <w:rsid w:val="7BD10E19"/>
    <w:rsid w:val="7C551B8B"/>
    <w:rsid w:val="7D1D3EEF"/>
    <w:rsid w:val="7D2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autoRedefine/>
    <w:qFormat/>
    <w:uiPriority w:val="0"/>
    <w:pPr>
      <w:adjustRightInd w:val="0"/>
      <w:snapToGrid w:val="0"/>
      <w:spacing w:line="579" w:lineRule="exact"/>
      <w:ind w:firstLine="1032"/>
      <w:jc w:val="left"/>
    </w:pPr>
    <w:rPr>
      <w:rFonts w:ascii="方正大标宋简体" w:hAnsi="方正大标宋简体"/>
    </w:rPr>
  </w:style>
  <w:style w:type="paragraph" w:customStyle="1" w:styleId="5">
    <w:name w:val="List Paragraph_8237feaf-2adf-4ab3-9ad8-d096219bcede"/>
    <w:basedOn w:val="1"/>
    <w:next w:val="6"/>
    <w:autoRedefine/>
    <w:qFormat/>
    <w:uiPriority w:val="0"/>
    <w:pPr>
      <w:ind w:firstLine="420" w:firstLineChars="200"/>
    </w:pPr>
    <w:rPr>
      <w:rFonts w:eastAsia="宋体"/>
      <w:szCs w:val="22"/>
    </w:rPr>
  </w:style>
  <w:style w:type="paragraph" w:customStyle="1" w:styleId="6">
    <w:name w:val="目录 31"/>
    <w:next w:val="1"/>
    <w:autoRedefine/>
    <w:qFormat/>
    <w:uiPriority w:val="0"/>
    <w:pPr>
      <w:ind w:left="1193"/>
      <w:jc w:val="both"/>
    </w:pPr>
    <w:rPr>
      <w:rFonts w:ascii="宋体" w:hAnsi="宋体" w:eastAsia="Times New Roman" w:cs="宋体"/>
      <w:lang w:val="en-US" w:eastAsia="zh-CN" w:bidi="ar-SA"/>
    </w:rPr>
  </w:style>
  <w:style w:type="paragraph" w:styleId="7">
    <w:name w:val="Plain Text"/>
    <w:basedOn w:val="1"/>
    <w:autoRedefine/>
    <w:qFormat/>
    <w:uiPriority w:val="0"/>
    <w:rPr>
      <w:rFonts w:ascii="宋体" w:hAnsi="Courier New" w:eastAsia="宋体" w:cs="Courier New"/>
      <w:szCs w:val="21"/>
    </w:rPr>
  </w:style>
  <w:style w:type="paragraph" w:styleId="8">
    <w:name w:val="Body Text Indent 2"/>
    <w:basedOn w:val="1"/>
    <w:next w:val="9"/>
    <w:autoRedefine/>
    <w:qFormat/>
    <w:uiPriority w:val="99"/>
    <w:pPr>
      <w:ind w:firstLine="480" w:firstLineChars="200"/>
    </w:pPr>
    <w:rPr>
      <w:rFonts w:ascii="Times New Roman" w:hAnsi="Times New Roman" w:eastAsia="宋体"/>
      <w:sz w:val="24"/>
    </w:rPr>
  </w:style>
  <w:style w:type="paragraph" w:customStyle="1" w:styleId="9">
    <w:name w:val="z正文"/>
    <w:basedOn w:val="7"/>
    <w:autoRedefine/>
    <w:qFormat/>
    <w:uiPriority w:val="0"/>
    <w:pPr>
      <w:snapToGrid w:val="0"/>
      <w:spacing w:line="360" w:lineRule="auto"/>
    </w:pPr>
    <w:rPr>
      <w:rFonts w:hAnsi="宋体"/>
      <w:sz w:val="24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Cs w:val="32"/>
    </w:rPr>
  </w:style>
  <w:style w:type="paragraph" w:styleId="14">
    <w:name w:val="Body Text First Indent"/>
    <w:basedOn w:val="4"/>
    <w:next w:val="8"/>
    <w:autoRedefine/>
    <w:unhideWhenUsed/>
    <w:qFormat/>
    <w:uiPriority w:val="99"/>
    <w:pPr>
      <w:widowControl/>
      <w:ind w:firstLine="420" w:firstLineChars="100"/>
    </w:pPr>
    <w:rPr>
      <w:rFonts w:ascii="Tahoma" w:hAnsi="Tahoma" w:eastAsia="微软雅黑"/>
    </w:r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0"/>
    <w:rPr>
      <w:b/>
    </w:rPr>
  </w:style>
  <w:style w:type="character" w:styleId="19">
    <w:name w:val="Hyperlink"/>
    <w:basedOn w:val="17"/>
    <w:autoRedefine/>
    <w:qFormat/>
    <w:uiPriority w:val="0"/>
    <w:rPr>
      <w:color w:val="0000FF"/>
      <w:u w:val="single"/>
    </w:rPr>
  </w:style>
  <w:style w:type="table" w:customStyle="1" w:styleId="20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font31"/>
    <w:basedOn w:val="17"/>
    <w:autoRedefine/>
    <w:qFormat/>
    <w:uiPriority w:val="0"/>
    <w:rPr>
      <w:rFonts w:ascii="宋体" w:hAnsi="宋体" w:eastAsia="宋体" w:cs="宋体"/>
      <w:color w:val="000000"/>
      <w:sz w:val="100"/>
      <w:szCs w:val="1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db7754ed-5a20-451b-b747-8364310591d1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</Template>
  <Pages>6</Pages>
  <Words>1373</Words>
  <Characters>1376</Characters>
  <Lines>13</Lines>
  <Paragraphs>3</Paragraphs>
  <TotalTime>0</TotalTime>
  <ScaleCrop>false</ScaleCrop>
  <LinksUpToDate>false</LinksUpToDate>
  <CharactersWithSpaces>1376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2023-05-12T02:51:00Z</dcterms:created>
  <dc:creator>葡国甜瓜</dc:creator>
  <cp:lastModifiedBy>WPS_1570350048</cp:lastModifiedBy>
  <cp:lastPrinted>2025-04-02T02:38:00Z</cp:lastPrinted>
  <dcterms:modified xsi:type="dcterms:W3CDTF">2025-04-03T07:00:25Z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v1.0_mb_3FFF1e15ILdT04SoMiQRWg==</vt:lpwstr>
  </property>
  <property fmtid="{D5CDD505-2E9C-101B-9397-08002B2CF9AE}" pid="4" name="ICV">
    <vt:lpwstr>CA61FB6F8B1F454BBF7FE7B35FC6DF42_13</vt:lpwstr>
  </property>
  <property fmtid="{D5CDD505-2E9C-101B-9397-08002B2CF9AE}" pid="5" name="KSOTemplateDocerSaveRecord">
    <vt:lpwstr>eyJoZGlkIjoiMjM2ZmExNzhlMGU2NmU2ZTRjNTA2MTAzZDk4NDc2N2QiLCJ1c2VySWQiOiI2ODIyMjY0ODYifQ==</vt:lpwstr>
  </property>
</Properties>
</file>